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1135"/>
        <w:gridCol w:w="6321"/>
        <w:gridCol w:w="1184"/>
      </w:tblGrid>
      <w:tr w:rsidR="00DB0820" w:rsidRPr="00800997" w14:paraId="5FA324AC" w14:textId="77777777" w:rsidTr="00CA5AEC">
        <w:trPr>
          <w:trHeight w:hRule="exact" w:val="1581"/>
        </w:trPr>
        <w:tc>
          <w:tcPr>
            <w:tcW w:w="1135" w:type="dxa"/>
            <w:tcBorders>
              <w:top w:val="nil"/>
              <w:left w:val="nil"/>
              <w:bottom w:val="nil"/>
              <w:right w:val="nil"/>
            </w:tcBorders>
          </w:tcPr>
          <w:p w14:paraId="2B14F9E9" w14:textId="77777777" w:rsidR="00DB0820" w:rsidRPr="00800997" w:rsidRDefault="00DB0820" w:rsidP="00CA5AEC">
            <w:pPr>
              <w:spacing w:before="22" w:after="9"/>
              <w:ind w:left="26"/>
              <w:jc w:val="center"/>
            </w:pPr>
            <w:r w:rsidRPr="00800997">
              <w:rPr>
                <w:noProof/>
              </w:rPr>
              <w:drawing>
                <wp:inline distT="0" distB="0" distL="0" distR="0" wp14:anchorId="707B9A03" wp14:editId="50D06751">
                  <wp:extent cx="704850" cy="7048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6321" w:type="dxa"/>
            <w:tcBorders>
              <w:top w:val="nil"/>
              <w:left w:val="nil"/>
              <w:bottom w:val="nil"/>
              <w:right w:val="nil"/>
            </w:tcBorders>
          </w:tcPr>
          <w:p w14:paraId="5EC43356" w14:textId="77777777" w:rsidR="00DB0820" w:rsidRPr="00800997" w:rsidRDefault="00DB0820" w:rsidP="00CA5AEC">
            <w:pPr>
              <w:jc w:val="center"/>
              <w:rPr>
                <w:b/>
                <w:bCs/>
                <w:spacing w:val="43"/>
                <w:w w:val="80"/>
                <w:sz w:val="32"/>
                <w:szCs w:val="32"/>
              </w:rPr>
            </w:pPr>
            <w:r w:rsidRPr="00800997">
              <w:rPr>
                <w:b/>
                <w:bCs/>
                <w:spacing w:val="43"/>
                <w:w w:val="80"/>
                <w:sz w:val="32"/>
                <w:szCs w:val="32"/>
              </w:rPr>
              <w:t xml:space="preserve">MARMARA UNIVERSITY </w:t>
            </w:r>
          </w:p>
          <w:p w14:paraId="27F26653" w14:textId="77777777" w:rsidR="00DB0820" w:rsidRPr="00800997" w:rsidRDefault="00DB0820" w:rsidP="00CA5AEC">
            <w:pPr>
              <w:jc w:val="center"/>
              <w:rPr>
                <w:b/>
                <w:bCs/>
                <w:spacing w:val="47"/>
                <w:w w:val="75"/>
                <w:sz w:val="32"/>
                <w:szCs w:val="32"/>
              </w:rPr>
            </w:pPr>
            <w:r w:rsidRPr="00800997">
              <w:rPr>
                <w:b/>
                <w:bCs/>
                <w:spacing w:val="47"/>
                <w:w w:val="75"/>
                <w:sz w:val="32"/>
                <w:szCs w:val="32"/>
              </w:rPr>
              <w:t>FACULTY OF ENGINEERING</w:t>
            </w:r>
          </w:p>
          <w:p w14:paraId="194C5034" w14:textId="77777777" w:rsidR="00DB0820" w:rsidRPr="00800997" w:rsidRDefault="00DB0820" w:rsidP="00CA5AEC">
            <w:pPr>
              <w:jc w:val="center"/>
              <w:rPr>
                <w:rFonts w:ascii="Garamond" w:hAnsi="Garamond"/>
                <w:b/>
                <w:bCs/>
                <w:spacing w:val="43"/>
                <w:w w:val="80"/>
                <w:sz w:val="36"/>
                <w:szCs w:val="36"/>
              </w:rPr>
            </w:pPr>
            <w:r w:rsidRPr="00800997">
              <w:rPr>
                <w:b/>
                <w:bCs/>
                <w:spacing w:val="47"/>
                <w:w w:val="75"/>
                <w:sz w:val="32"/>
                <w:szCs w:val="32"/>
              </w:rPr>
              <w:t>DEPARTMENT OF BIOENGINEERING</w:t>
            </w:r>
          </w:p>
        </w:tc>
        <w:tc>
          <w:tcPr>
            <w:tcW w:w="1184" w:type="dxa"/>
            <w:tcBorders>
              <w:top w:val="nil"/>
              <w:left w:val="nil"/>
              <w:bottom w:val="nil"/>
              <w:right w:val="nil"/>
            </w:tcBorders>
          </w:tcPr>
          <w:p w14:paraId="1FAD8A66" w14:textId="77777777" w:rsidR="00DB0820" w:rsidRPr="00800997" w:rsidRDefault="00DB0820" w:rsidP="00CA5AEC">
            <w:pPr>
              <w:spacing w:before="22" w:after="9"/>
              <w:ind w:right="70"/>
              <w:jc w:val="center"/>
            </w:pPr>
            <w:r w:rsidRPr="00800997">
              <w:rPr>
                <w:noProof/>
              </w:rPr>
              <w:drawing>
                <wp:inline distT="0" distB="0" distL="0" distR="0" wp14:anchorId="66185C93" wp14:editId="4FA45E8D">
                  <wp:extent cx="704850" cy="7048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r>
    </w:tbl>
    <w:p w14:paraId="10C2CE7A" w14:textId="77777777" w:rsidR="00DB0820" w:rsidRPr="00800997" w:rsidRDefault="00DB0820" w:rsidP="00DB0820">
      <w:pPr>
        <w:spacing w:after="2680"/>
      </w:pPr>
    </w:p>
    <w:p w14:paraId="1C77D8B1" w14:textId="77777777" w:rsidR="00DB0820" w:rsidRPr="00800997" w:rsidRDefault="00DB0820" w:rsidP="00DB0820">
      <w:pPr>
        <w:spacing w:before="104" w:after="101"/>
        <w:ind w:right="36"/>
        <w:jc w:val="right"/>
        <w:rPr>
          <w:b/>
          <w:bCs/>
          <w:spacing w:val="65"/>
          <w:w w:val="75"/>
          <w:sz w:val="40"/>
          <w:szCs w:val="40"/>
        </w:rPr>
      </w:pPr>
      <w:r w:rsidRPr="00800997">
        <w:rPr>
          <w:b/>
          <w:bCs/>
          <w:spacing w:val="69"/>
          <w:w w:val="75"/>
          <w:sz w:val="40"/>
          <w:szCs w:val="40"/>
        </w:rPr>
        <w:t>TITLE OF THE PROJECT</w:t>
      </w:r>
    </w:p>
    <w:p w14:paraId="3CC0C4E2" w14:textId="77777777" w:rsidR="00DB0820" w:rsidRPr="00800997" w:rsidRDefault="00DB0820" w:rsidP="00DB0820">
      <w:pPr>
        <w:spacing w:before="278"/>
        <w:ind w:right="36"/>
        <w:jc w:val="right"/>
        <w:rPr>
          <w:sz w:val="30"/>
          <w:szCs w:val="30"/>
        </w:rPr>
      </w:pPr>
      <w:r w:rsidRPr="00800997">
        <w:rPr>
          <w:noProof/>
        </w:rPr>
        <mc:AlternateContent>
          <mc:Choice Requires="wps">
            <w:drawing>
              <wp:anchor distT="0" distB="0" distL="0" distR="0" simplePos="0" relativeHeight="251659264" behindDoc="0" locked="0" layoutInCell="0" allowOverlap="1" wp14:anchorId="6FCC1752" wp14:editId="03A7854D">
                <wp:simplePos x="0" y="0"/>
                <wp:positionH relativeFrom="column">
                  <wp:posOffset>0</wp:posOffset>
                </wp:positionH>
                <wp:positionV relativeFrom="paragraph">
                  <wp:posOffset>22225</wp:posOffset>
                </wp:positionV>
                <wp:extent cx="5400040" cy="0"/>
                <wp:effectExtent l="0" t="0" r="0" b="0"/>
                <wp:wrapSquare wrapText="bothSides"/>
                <wp:docPr id="3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42545" cmpd="dbl">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D78CA" id="Line 5"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75pt" to="42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" o:allowincell="f" strokecolor="#4f81bc" strokeweight="3.35pt">
                <v:stroke linestyle="thinThin"/>
                <w10:wrap type="square"/>
              </v:line>
            </w:pict>
          </mc:Fallback>
        </mc:AlternateContent>
      </w:r>
      <w:r w:rsidRPr="00800997">
        <w:rPr>
          <w:sz w:val="30"/>
          <w:szCs w:val="30"/>
        </w:rPr>
        <w:t>NAME AND SURNAME OF THE STUDENT(S)</w:t>
      </w:r>
    </w:p>
    <w:p w14:paraId="4A4DEFFD" w14:textId="77777777" w:rsidR="00DB0820" w:rsidRPr="00800997" w:rsidRDefault="00DB0820" w:rsidP="00DB0820">
      <w:pPr>
        <w:spacing w:before="2542"/>
        <w:ind w:right="36"/>
        <w:jc w:val="right"/>
        <w:rPr>
          <w:b/>
          <w:bCs/>
          <w:spacing w:val="27"/>
          <w:w w:val="85"/>
          <w:sz w:val="30"/>
          <w:szCs w:val="30"/>
        </w:rPr>
      </w:pPr>
      <w:r w:rsidRPr="00800997">
        <w:rPr>
          <w:b/>
          <w:bCs/>
          <w:spacing w:val="27"/>
          <w:w w:val="85"/>
          <w:sz w:val="30"/>
          <w:szCs w:val="30"/>
        </w:rPr>
        <w:t>GRADUATION THESIS</w:t>
      </w:r>
    </w:p>
    <w:p w14:paraId="2AFC873E" w14:textId="328C807E" w:rsidR="00DB0820" w:rsidRPr="00800997" w:rsidRDefault="00E30F91" w:rsidP="00E30F91">
      <w:pPr>
        <w:tabs>
          <w:tab w:val="left" w:pos="7592"/>
          <w:tab w:val="right" w:pos="8664"/>
        </w:tabs>
        <w:spacing w:before="720"/>
        <w:ind w:right="36"/>
        <w:jc w:val="right"/>
        <w:rPr>
          <w:b/>
          <w:bCs/>
          <w:spacing w:val="27"/>
          <w:w w:val="85"/>
          <w:sz w:val="30"/>
          <w:szCs w:val="30"/>
        </w:rPr>
      </w:pPr>
      <w:r>
        <w:rPr>
          <w:b/>
          <w:bCs/>
          <w:spacing w:val="27"/>
          <w:w w:val="85"/>
          <w:sz w:val="30"/>
          <w:szCs w:val="30"/>
        </w:rPr>
        <w:t>WORK PLAN</w:t>
      </w:r>
    </w:p>
    <w:p w14:paraId="34DD1031" w14:textId="77777777" w:rsidR="00DB0820" w:rsidRPr="00800997" w:rsidRDefault="00DB0820" w:rsidP="00DB0820">
      <w:pPr>
        <w:tabs>
          <w:tab w:val="left" w:pos="7592"/>
          <w:tab w:val="right" w:pos="8664"/>
        </w:tabs>
        <w:spacing w:before="720"/>
        <w:ind w:right="36"/>
        <w:rPr>
          <w:b/>
          <w:bCs/>
          <w:spacing w:val="27"/>
          <w:w w:val="85"/>
          <w:sz w:val="30"/>
          <w:szCs w:val="30"/>
        </w:rPr>
      </w:pPr>
    </w:p>
    <w:p w14:paraId="1FC30A42" w14:textId="77777777" w:rsidR="00DB0820" w:rsidRPr="00800997" w:rsidRDefault="00DB0820" w:rsidP="00DB0820">
      <w:pPr>
        <w:ind w:right="36"/>
        <w:jc w:val="right"/>
        <w:rPr>
          <w:b/>
          <w:bCs/>
          <w:spacing w:val="23"/>
          <w:w w:val="85"/>
          <w:sz w:val="30"/>
          <w:szCs w:val="30"/>
        </w:rPr>
      </w:pPr>
      <w:r w:rsidRPr="00800997">
        <w:rPr>
          <w:b/>
          <w:bCs/>
          <w:spacing w:val="23"/>
          <w:w w:val="85"/>
          <w:sz w:val="30"/>
          <w:szCs w:val="30"/>
        </w:rPr>
        <w:t>Thesis Supervisor</w:t>
      </w:r>
    </w:p>
    <w:p w14:paraId="186D5361" w14:textId="77777777" w:rsidR="00DB0820" w:rsidRPr="00800997" w:rsidRDefault="00DB0820" w:rsidP="00DB0820">
      <w:pPr>
        <w:ind w:right="36"/>
        <w:jc w:val="right"/>
        <w:rPr>
          <w:b/>
          <w:bCs/>
          <w:spacing w:val="23"/>
          <w:w w:val="85"/>
          <w:sz w:val="30"/>
          <w:szCs w:val="30"/>
        </w:rPr>
      </w:pPr>
    </w:p>
    <w:p w14:paraId="35247C11" w14:textId="77777777" w:rsidR="00DB0820" w:rsidRPr="00800997" w:rsidRDefault="00DB0820" w:rsidP="00DB0820">
      <w:pPr>
        <w:spacing w:before="68"/>
        <w:ind w:right="36"/>
        <w:jc w:val="right"/>
        <w:rPr>
          <w:spacing w:val="25"/>
          <w:w w:val="80"/>
          <w:sz w:val="30"/>
          <w:szCs w:val="30"/>
        </w:rPr>
      </w:pPr>
      <w:r w:rsidRPr="00800997">
        <w:rPr>
          <w:spacing w:val="25"/>
          <w:w w:val="80"/>
          <w:sz w:val="30"/>
          <w:szCs w:val="30"/>
        </w:rPr>
        <w:t>Prof. Dr. Name SURNAME</w:t>
      </w:r>
    </w:p>
    <w:p w14:paraId="53B86B1F" w14:textId="77777777" w:rsidR="00DB0820" w:rsidRPr="00800997" w:rsidRDefault="00DB0820" w:rsidP="00DB0820">
      <w:pPr>
        <w:spacing w:before="68"/>
        <w:ind w:right="36"/>
        <w:jc w:val="right"/>
        <w:rPr>
          <w:spacing w:val="25"/>
          <w:w w:val="80"/>
          <w:sz w:val="30"/>
          <w:szCs w:val="30"/>
        </w:rPr>
      </w:pPr>
    </w:p>
    <w:p w14:paraId="64F26105" w14:textId="77777777" w:rsidR="00DB0820" w:rsidRPr="00800997" w:rsidRDefault="00DB0820" w:rsidP="00DB0820">
      <w:pPr>
        <w:spacing w:before="68"/>
        <w:ind w:right="36"/>
        <w:jc w:val="right"/>
        <w:rPr>
          <w:spacing w:val="25"/>
          <w:w w:val="80"/>
          <w:sz w:val="30"/>
          <w:szCs w:val="30"/>
        </w:rPr>
      </w:pPr>
    </w:p>
    <w:p w14:paraId="4180F813" w14:textId="77777777" w:rsidR="00DB0820" w:rsidRPr="00800997" w:rsidRDefault="00DB0820" w:rsidP="00DB0820">
      <w:pPr>
        <w:spacing w:before="68"/>
        <w:ind w:right="36"/>
        <w:jc w:val="right"/>
        <w:rPr>
          <w:spacing w:val="28"/>
          <w:w w:val="80"/>
          <w:sz w:val="30"/>
          <w:szCs w:val="30"/>
        </w:rPr>
      </w:pPr>
      <w:r w:rsidRPr="00800997">
        <w:rPr>
          <w:noProof/>
        </w:rPr>
        <mc:AlternateContent>
          <mc:Choice Requires="wps">
            <w:drawing>
              <wp:anchor distT="0" distB="0" distL="0" distR="0" simplePos="0" relativeHeight="251660288" behindDoc="0" locked="0" layoutInCell="0" allowOverlap="1" wp14:anchorId="4CB18CA6" wp14:editId="526DA68D">
                <wp:simplePos x="0" y="0"/>
                <wp:positionH relativeFrom="column">
                  <wp:posOffset>4024630</wp:posOffset>
                </wp:positionH>
                <wp:positionV relativeFrom="paragraph">
                  <wp:posOffset>667385</wp:posOffset>
                </wp:positionV>
                <wp:extent cx="1462405" cy="0"/>
                <wp:effectExtent l="0" t="0" r="0" b="0"/>
                <wp:wrapSquare wrapText="bothSides"/>
                <wp:docPr id="3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line">
                          <a:avLst/>
                        </a:prstGeom>
                        <a:noFill/>
                        <a:ln w="42545" cmpd="dbl">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7560" id="Line 6"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16.9pt,52.55pt" to="432.0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" o:allowincell="f" strokecolor="#4f81bc" strokeweight="3.35pt">
                <v:stroke linestyle="thinThin"/>
                <w10:wrap type="square"/>
              </v:line>
            </w:pict>
          </mc:Fallback>
        </mc:AlternateContent>
      </w:r>
      <w:r w:rsidRPr="00800997">
        <w:rPr>
          <w:spacing w:val="28"/>
          <w:w w:val="80"/>
          <w:sz w:val="30"/>
          <w:szCs w:val="30"/>
        </w:rPr>
        <w:t xml:space="preserve">ISTANBUL </w:t>
      </w:r>
    </w:p>
    <w:p w14:paraId="0BB9C307" w14:textId="2F41694F" w:rsidR="00DB0820" w:rsidRPr="00800997" w:rsidRDefault="00DB0820" w:rsidP="00DB0820">
      <w:pPr>
        <w:spacing w:before="68"/>
        <w:ind w:right="36"/>
        <w:jc w:val="right"/>
        <w:rPr>
          <w:spacing w:val="28"/>
          <w:w w:val="80"/>
          <w:sz w:val="30"/>
          <w:szCs w:val="30"/>
        </w:rPr>
      </w:pPr>
      <w:r>
        <w:rPr>
          <w:spacing w:val="28"/>
          <w:w w:val="80"/>
          <w:sz w:val="30"/>
          <w:szCs w:val="30"/>
        </w:rPr>
        <w:t>2021-2022</w:t>
      </w:r>
      <w:r w:rsidRPr="00800997">
        <w:rPr>
          <w:spacing w:val="28"/>
          <w:w w:val="80"/>
          <w:sz w:val="30"/>
          <w:szCs w:val="30"/>
        </w:rPr>
        <w:t xml:space="preserve"> FALL</w:t>
      </w:r>
    </w:p>
    <w:p w14:paraId="6B4734F5" w14:textId="77777777" w:rsidR="00F85C59" w:rsidRDefault="00F85C59" w:rsidP="002B2354">
      <w:pPr>
        <w:spacing w:before="120"/>
        <w:rPr>
          <w:b/>
          <w:sz w:val="22"/>
          <w:szCs w:val="22"/>
          <w:lang w:val="tr-TR"/>
        </w:rPr>
        <w:sectPr w:rsidR="00F85C59" w:rsidSect="00F85C59">
          <w:type w:val="continuous"/>
          <w:pgSz w:w="11906" w:h="16838"/>
          <w:pgMar w:top="1418" w:right="1418" w:bottom="1418" w:left="1418" w:header="709" w:footer="709" w:gutter="0"/>
          <w:cols w:space="708"/>
          <w:docGrid w:linePitch="360"/>
        </w:sectPr>
      </w:pPr>
    </w:p>
    <w:p w14:paraId="4544CC37" w14:textId="66418867" w:rsidR="000650BB" w:rsidRPr="00E30F91" w:rsidRDefault="00C53A39" w:rsidP="00E30F91">
      <w:pPr>
        <w:pStyle w:val="WW-NormalWeb1"/>
        <w:numPr>
          <w:ilvl w:val="0"/>
          <w:numId w:val="6"/>
        </w:numPr>
        <w:tabs>
          <w:tab w:val="left" w:pos="426"/>
          <w:tab w:val="left" w:pos="567"/>
        </w:tabs>
        <w:spacing w:before="0" w:after="0" w:line="480" w:lineRule="auto"/>
        <w:ind w:hanging="1080"/>
        <w:jc w:val="both"/>
        <w:rPr>
          <w:b/>
          <w:bCs/>
        </w:rPr>
      </w:pPr>
      <w:r w:rsidRPr="00E30F91">
        <w:rPr>
          <w:b/>
          <w:bCs/>
        </w:rPr>
        <w:lastRenderedPageBreak/>
        <w:t xml:space="preserve">PURPOSE AND </w:t>
      </w:r>
      <w:r w:rsidR="00E83AAA" w:rsidRPr="00E30F91">
        <w:rPr>
          <w:b/>
          <w:bCs/>
        </w:rPr>
        <w:t xml:space="preserve">NOVELTY </w:t>
      </w:r>
      <w:r w:rsidRPr="00E30F91">
        <w:rPr>
          <w:b/>
          <w:bCs/>
        </w:rPr>
        <w:t xml:space="preserve">OF THE PROJECT </w:t>
      </w:r>
    </w:p>
    <w:p w14:paraId="75AEC7A6" w14:textId="77777777" w:rsidR="00C53A39" w:rsidRPr="00E30F91" w:rsidRDefault="00C53A39" w:rsidP="00E30F91">
      <w:pPr>
        <w:pStyle w:val="WW-NormalWeb1"/>
        <w:numPr>
          <w:ilvl w:val="0"/>
          <w:numId w:val="6"/>
        </w:numPr>
        <w:tabs>
          <w:tab w:val="left" w:pos="426"/>
          <w:tab w:val="left" w:pos="567"/>
        </w:tabs>
        <w:spacing w:before="0" w:after="0" w:line="480" w:lineRule="auto"/>
        <w:ind w:hanging="1080"/>
        <w:jc w:val="both"/>
        <w:rPr>
          <w:b/>
          <w:bCs/>
        </w:rPr>
      </w:pPr>
      <w:r w:rsidRPr="00E30F91">
        <w:rPr>
          <w:b/>
          <w:bCs/>
        </w:rPr>
        <w:t>POJECT MANAGEMENT</w:t>
      </w:r>
    </w:p>
    <w:p w14:paraId="7B039D1D" w14:textId="77777777" w:rsidR="00481A81" w:rsidRPr="00E30F91" w:rsidRDefault="00481A81" w:rsidP="00E30F91">
      <w:pPr>
        <w:pStyle w:val="WW-NormalWeb1"/>
        <w:numPr>
          <w:ilvl w:val="1"/>
          <w:numId w:val="6"/>
        </w:numPr>
        <w:tabs>
          <w:tab w:val="left" w:pos="284"/>
        </w:tabs>
        <w:spacing w:before="0" w:after="0" w:line="480" w:lineRule="auto"/>
        <w:ind w:left="567" w:hanging="567"/>
        <w:jc w:val="both"/>
        <w:rPr>
          <w:b/>
          <w:bCs/>
        </w:rPr>
      </w:pPr>
      <w:r w:rsidRPr="00E30F91">
        <w:rPr>
          <w:b/>
          <w:bCs/>
        </w:rPr>
        <w:t>Work Timeline</w:t>
      </w:r>
    </w:p>
    <w:p w14:paraId="47EC8F04" w14:textId="7432DD15" w:rsidR="00DB0820" w:rsidRDefault="00481A81" w:rsidP="00E30F91">
      <w:pPr>
        <w:pStyle w:val="WW-NormalWeb1"/>
        <w:spacing w:before="0" w:after="0" w:line="480" w:lineRule="auto"/>
        <w:jc w:val="both"/>
      </w:pPr>
      <w:r w:rsidRPr="00E30F91">
        <w:t>The main work packages to be included in the research proposal and the duration of each work package should be specified.</w:t>
      </w:r>
    </w:p>
    <w:p w14:paraId="5E58683C" w14:textId="1A31B296" w:rsidR="00E30F91" w:rsidRPr="00E30F91" w:rsidRDefault="00E30F91" w:rsidP="00E30F91">
      <w:pPr>
        <w:pStyle w:val="WW-NormalWeb1"/>
        <w:spacing w:before="0" w:after="0" w:line="480" w:lineRule="auto"/>
        <w:jc w:val="both"/>
      </w:pPr>
      <w:r w:rsidRPr="00E30F91">
        <w:rPr>
          <w:b/>
        </w:rPr>
        <w:t>Table 1.</w:t>
      </w:r>
      <w:r>
        <w:t xml:space="preserve"> Work timeline table</w:t>
      </w:r>
    </w:p>
    <w:tbl>
      <w:tblPr>
        <w:tblStyle w:val="TableGrid"/>
        <w:tblW w:w="0" w:type="auto"/>
        <w:tblLook w:val="04A0" w:firstRow="1" w:lastRow="0" w:firstColumn="1" w:lastColumn="0" w:noHBand="0" w:noVBand="1"/>
      </w:tblPr>
      <w:tblGrid>
        <w:gridCol w:w="562"/>
        <w:gridCol w:w="2570"/>
        <w:gridCol w:w="1566"/>
        <w:gridCol w:w="1566"/>
        <w:gridCol w:w="1566"/>
        <w:gridCol w:w="1566"/>
      </w:tblGrid>
      <w:tr w:rsidR="00DB0820" w:rsidRPr="00E30F91" w14:paraId="14D82DCC" w14:textId="77777777" w:rsidTr="00E30F91">
        <w:tc>
          <w:tcPr>
            <w:tcW w:w="562" w:type="dxa"/>
            <w:vMerge w:val="restart"/>
            <w:shd w:val="clear" w:color="auto" w:fill="D9D9D9" w:themeFill="background1" w:themeFillShade="D9"/>
          </w:tcPr>
          <w:p w14:paraId="00B4F491" w14:textId="7A792FF5" w:rsidR="00DB0820" w:rsidRPr="00E30F91" w:rsidRDefault="00DB0820" w:rsidP="00E30F91">
            <w:pPr>
              <w:pStyle w:val="WW-NormalWeb1"/>
              <w:spacing w:before="0" w:after="0"/>
              <w:jc w:val="center"/>
              <w:rPr>
                <w:b/>
              </w:rPr>
            </w:pPr>
            <w:r w:rsidRPr="00E30F91">
              <w:rPr>
                <w:b/>
              </w:rPr>
              <w:t>No</w:t>
            </w:r>
          </w:p>
        </w:tc>
        <w:tc>
          <w:tcPr>
            <w:tcW w:w="2570" w:type="dxa"/>
            <w:vMerge w:val="restart"/>
            <w:shd w:val="clear" w:color="auto" w:fill="D9D9D9" w:themeFill="background1" w:themeFillShade="D9"/>
          </w:tcPr>
          <w:p w14:paraId="39170736" w14:textId="1D16C609" w:rsidR="00DB0820" w:rsidRPr="00E30F91" w:rsidRDefault="00DB0820" w:rsidP="00E30F91">
            <w:pPr>
              <w:pStyle w:val="WW-NormalWeb1"/>
              <w:spacing w:before="0" w:after="0"/>
              <w:jc w:val="center"/>
              <w:rPr>
                <w:b/>
              </w:rPr>
            </w:pPr>
            <w:r w:rsidRPr="00E30F91">
              <w:rPr>
                <w:b/>
              </w:rPr>
              <w:t>Work Packages</w:t>
            </w:r>
          </w:p>
        </w:tc>
        <w:tc>
          <w:tcPr>
            <w:tcW w:w="6264" w:type="dxa"/>
            <w:gridSpan w:val="4"/>
            <w:shd w:val="clear" w:color="auto" w:fill="D9D9D9" w:themeFill="background1" w:themeFillShade="D9"/>
          </w:tcPr>
          <w:p w14:paraId="253246F0" w14:textId="612610DA" w:rsidR="00DB0820" w:rsidRPr="00E30F91" w:rsidRDefault="00E30F91" w:rsidP="00E30F91">
            <w:pPr>
              <w:pStyle w:val="WW-NormalWeb1"/>
              <w:spacing w:before="0" w:after="0"/>
              <w:jc w:val="center"/>
              <w:rPr>
                <w:b/>
              </w:rPr>
            </w:pPr>
            <w:r>
              <w:rPr>
                <w:b/>
              </w:rPr>
              <w:t>TIMELINE</w:t>
            </w:r>
          </w:p>
        </w:tc>
      </w:tr>
      <w:tr w:rsidR="00DB0820" w:rsidRPr="00E30F91" w14:paraId="726A2FF6" w14:textId="77777777" w:rsidTr="00E30F91">
        <w:tc>
          <w:tcPr>
            <w:tcW w:w="562" w:type="dxa"/>
            <w:vMerge/>
          </w:tcPr>
          <w:p w14:paraId="44619EF6" w14:textId="77777777" w:rsidR="00DB0820" w:rsidRPr="00E30F91" w:rsidRDefault="00DB0820" w:rsidP="00E30F91">
            <w:pPr>
              <w:pStyle w:val="WW-NormalWeb1"/>
              <w:spacing w:before="0" w:after="0"/>
              <w:jc w:val="center"/>
              <w:rPr>
                <w:b/>
              </w:rPr>
            </w:pPr>
          </w:p>
        </w:tc>
        <w:tc>
          <w:tcPr>
            <w:tcW w:w="2570" w:type="dxa"/>
            <w:vMerge/>
          </w:tcPr>
          <w:p w14:paraId="701C1184" w14:textId="77777777" w:rsidR="00DB0820" w:rsidRPr="00E30F91" w:rsidRDefault="00DB0820" w:rsidP="00E30F91">
            <w:pPr>
              <w:pStyle w:val="WW-NormalWeb1"/>
              <w:spacing w:before="0" w:after="0"/>
              <w:jc w:val="center"/>
              <w:rPr>
                <w:b/>
              </w:rPr>
            </w:pPr>
          </w:p>
        </w:tc>
        <w:tc>
          <w:tcPr>
            <w:tcW w:w="1566" w:type="dxa"/>
            <w:shd w:val="clear" w:color="auto" w:fill="D9D9D9" w:themeFill="background1" w:themeFillShade="D9"/>
          </w:tcPr>
          <w:p w14:paraId="7F3EB390" w14:textId="34443565" w:rsidR="00E30F91" w:rsidRDefault="00E30F91" w:rsidP="00E30F91">
            <w:pPr>
              <w:pStyle w:val="WW-NormalWeb1"/>
              <w:spacing w:before="0" w:after="0"/>
              <w:jc w:val="center"/>
              <w:rPr>
                <w:b/>
              </w:rPr>
            </w:pPr>
            <w:r w:rsidRPr="00E30F91">
              <w:rPr>
                <w:b/>
              </w:rPr>
              <w:t>Fall</w:t>
            </w:r>
          </w:p>
          <w:p w14:paraId="7FD8E019" w14:textId="566BC3AD" w:rsidR="00DB0820" w:rsidRPr="00E30F91" w:rsidRDefault="00DB0820" w:rsidP="00E30F91">
            <w:pPr>
              <w:pStyle w:val="WW-NormalWeb1"/>
              <w:spacing w:before="0" w:after="0"/>
              <w:jc w:val="center"/>
              <w:rPr>
                <w:b/>
              </w:rPr>
            </w:pPr>
            <w:r w:rsidRPr="00E30F91">
              <w:rPr>
                <w:b/>
              </w:rPr>
              <w:t>1-8 weeks</w:t>
            </w:r>
          </w:p>
        </w:tc>
        <w:tc>
          <w:tcPr>
            <w:tcW w:w="1566" w:type="dxa"/>
            <w:shd w:val="clear" w:color="auto" w:fill="D9D9D9" w:themeFill="background1" w:themeFillShade="D9"/>
          </w:tcPr>
          <w:p w14:paraId="570A1449" w14:textId="37C139EF" w:rsidR="00E30F91" w:rsidRDefault="00E30F91" w:rsidP="00E30F91">
            <w:pPr>
              <w:pStyle w:val="WW-NormalWeb1"/>
              <w:spacing w:before="0" w:after="0"/>
              <w:jc w:val="center"/>
              <w:rPr>
                <w:b/>
              </w:rPr>
            </w:pPr>
            <w:r w:rsidRPr="00E30F91">
              <w:rPr>
                <w:b/>
              </w:rPr>
              <w:t>Fall</w:t>
            </w:r>
          </w:p>
          <w:p w14:paraId="3E1A15B2" w14:textId="237B94D9" w:rsidR="00DB0820" w:rsidRPr="00E30F91" w:rsidRDefault="00DB0820" w:rsidP="00E30F91">
            <w:pPr>
              <w:pStyle w:val="WW-NormalWeb1"/>
              <w:spacing w:before="0" w:after="0"/>
              <w:jc w:val="center"/>
              <w:rPr>
                <w:b/>
              </w:rPr>
            </w:pPr>
            <w:r w:rsidRPr="00E30F91">
              <w:rPr>
                <w:b/>
              </w:rPr>
              <w:t>9-16 weeks</w:t>
            </w:r>
          </w:p>
        </w:tc>
        <w:tc>
          <w:tcPr>
            <w:tcW w:w="1566" w:type="dxa"/>
            <w:shd w:val="clear" w:color="auto" w:fill="D9D9D9" w:themeFill="background1" w:themeFillShade="D9"/>
          </w:tcPr>
          <w:p w14:paraId="2DE756EA" w14:textId="0AD8624A" w:rsidR="00E30F91" w:rsidRDefault="00E30F91" w:rsidP="00E30F91">
            <w:pPr>
              <w:pStyle w:val="WW-NormalWeb1"/>
              <w:spacing w:before="0" w:after="0"/>
              <w:jc w:val="center"/>
              <w:rPr>
                <w:b/>
              </w:rPr>
            </w:pPr>
            <w:r w:rsidRPr="00E30F91">
              <w:rPr>
                <w:b/>
              </w:rPr>
              <w:t>Spring</w:t>
            </w:r>
          </w:p>
          <w:p w14:paraId="09BF15D3" w14:textId="38B90AFD" w:rsidR="00DB0820" w:rsidRPr="00E30F91" w:rsidRDefault="00DB0820" w:rsidP="00E30F91">
            <w:pPr>
              <w:pStyle w:val="WW-NormalWeb1"/>
              <w:spacing w:before="0" w:after="0"/>
              <w:jc w:val="center"/>
              <w:rPr>
                <w:b/>
              </w:rPr>
            </w:pPr>
            <w:r w:rsidRPr="00E30F91">
              <w:rPr>
                <w:b/>
              </w:rPr>
              <w:t>1-8</w:t>
            </w:r>
            <w:r w:rsidRPr="00E30F91">
              <w:rPr>
                <w:b/>
              </w:rPr>
              <w:t xml:space="preserve"> weeks</w:t>
            </w:r>
          </w:p>
        </w:tc>
        <w:tc>
          <w:tcPr>
            <w:tcW w:w="1566" w:type="dxa"/>
            <w:shd w:val="clear" w:color="auto" w:fill="D9D9D9" w:themeFill="background1" w:themeFillShade="D9"/>
          </w:tcPr>
          <w:p w14:paraId="166C4A46" w14:textId="2A3F69E8" w:rsidR="00E30F91" w:rsidRDefault="00E30F91" w:rsidP="00E30F91">
            <w:pPr>
              <w:pStyle w:val="WW-NormalWeb1"/>
              <w:spacing w:before="0" w:after="0"/>
              <w:jc w:val="center"/>
              <w:rPr>
                <w:b/>
              </w:rPr>
            </w:pPr>
            <w:r w:rsidRPr="00E30F91">
              <w:rPr>
                <w:b/>
              </w:rPr>
              <w:t>Spring</w:t>
            </w:r>
          </w:p>
          <w:p w14:paraId="02B4F00F" w14:textId="1EFE2208" w:rsidR="00DB0820" w:rsidRPr="00E30F91" w:rsidRDefault="00DB0820" w:rsidP="00E30F91">
            <w:pPr>
              <w:pStyle w:val="WW-NormalWeb1"/>
              <w:spacing w:before="0" w:after="0"/>
              <w:jc w:val="center"/>
              <w:rPr>
                <w:b/>
              </w:rPr>
            </w:pPr>
            <w:r w:rsidRPr="00E30F91">
              <w:rPr>
                <w:b/>
              </w:rPr>
              <w:t>1-8</w:t>
            </w:r>
            <w:r w:rsidRPr="00E30F91">
              <w:rPr>
                <w:b/>
              </w:rPr>
              <w:t xml:space="preserve"> weeks</w:t>
            </w:r>
          </w:p>
        </w:tc>
      </w:tr>
      <w:tr w:rsidR="00DB0820" w:rsidRPr="00E30F91" w14:paraId="0F3FECE5" w14:textId="77777777" w:rsidTr="00E30F91">
        <w:tc>
          <w:tcPr>
            <w:tcW w:w="562" w:type="dxa"/>
          </w:tcPr>
          <w:p w14:paraId="6EBED944" w14:textId="1DA2523B" w:rsidR="00DB0820" w:rsidRPr="00E30F91" w:rsidRDefault="00DB0820" w:rsidP="00E30F91">
            <w:pPr>
              <w:pStyle w:val="WW-NormalWeb1"/>
              <w:spacing w:before="0" w:after="0" w:line="480" w:lineRule="auto"/>
              <w:jc w:val="both"/>
            </w:pPr>
            <w:r w:rsidRPr="00E30F91">
              <w:t>1</w:t>
            </w:r>
          </w:p>
        </w:tc>
        <w:tc>
          <w:tcPr>
            <w:tcW w:w="2570" w:type="dxa"/>
          </w:tcPr>
          <w:p w14:paraId="2AA20203" w14:textId="77777777" w:rsidR="00DB0820" w:rsidRPr="00E30F91" w:rsidRDefault="00DB0820" w:rsidP="00E30F91">
            <w:pPr>
              <w:pStyle w:val="WW-NormalWeb1"/>
              <w:spacing w:before="0" w:after="0" w:line="480" w:lineRule="auto"/>
              <w:jc w:val="both"/>
            </w:pPr>
          </w:p>
        </w:tc>
        <w:tc>
          <w:tcPr>
            <w:tcW w:w="1566" w:type="dxa"/>
          </w:tcPr>
          <w:p w14:paraId="2433EDC1" w14:textId="77777777" w:rsidR="00DB0820" w:rsidRPr="00E30F91" w:rsidRDefault="00DB0820" w:rsidP="00E30F91">
            <w:pPr>
              <w:pStyle w:val="WW-NormalWeb1"/>
              <w:spacing w:before="0" w:after="0" w:line="480" w:lineRule="auto"/>
              <w:jc w:val="both"/>
            </w:pPr>
          </w:p>
        </w:tc>
        <w:tc>
          <w:tcPr>
            <w:tcW w:w="1566" w:type="dxa"/>
          </w:tcPr>
          <w:p w14:paraId="7734D595" w14:textId="77777777" w:rsidR="00DB0820" w:rsidRPr="00E30F91" w:rsidRDefault="00DB0820" w:rsidP="00E30F91">
            <w:pPr>
              <w:pStyle w:val="WW-NormalWeb1"/>
              <w:spacing w:before="0" w:after="0" w:line="480" w:lineRule="auto"/>
              <w:jc w:val="both"/>
            </w:pPr>
          </w:p>
        </w:tc>
        <w:tc>
          <w:tcPr>
            <w:tcW w:w="1566" w:type="dxa"/>
          </w:tcPr>
          <w:p w14:paraId="40F2B87A" w14:textId="77777777" w:rsidR="00DB0820" w:rsidRPr="00E30F91" w:rsidRDefault="00DB0820" w:rsidP="00E30F91">
            <w:pPr>
              <w:pStyle w:val="WW-NormalWeb1"/>
              <w:spacing w:before="0" w:after="0" w:line="480" w:lineRule="auto"/>
              <w:jc w:val="both"/>
            </w:pPr>
          </w:p>
        </w:tc>
        <w:tc>
          <w:tcPr>
            <w:tcW w:w="1566" w:type="dxa"/>
          </w:tcPr>
          <w:p w14:paraId="3A9C0A32" w14:textId="77777777" w:rsidR="00DB0820" w:rsidRPr="00E30F91" w:rsidRDefault="00DB0820" w:rsidP="00E30F91">
            <w:pPr>
              <w:pStyle w:val="WW-NormalWeb1"/>
              <w:spacing w:before="0" w:after="0" w:line="480" w:lineRule="auto"/>
              <w:jc w:val="both"/>
            </w:pPr>
          </w:p>
        </w:tc>
      </w:tr>
      <w:tr w:rsidR="00DB0820" w:rsidRPr="00E30F91" w14:paraId="321EC8F2" w14:textId="77777777" w:rsidTr="00E30F91">
        <w:tc>
          <w:tcPr>
            <w:tcW w:w="562" w:type="dxa"/>
          </w:tcPr>
          <w:p w14:paraId="226FC0AB" w14:textId="77396DC8" w:rsidR="00DB0820" w:rsidRPr="00E30F91" w:rsidRDefault="00DB0820" w:rsidP="00E30F91">
            <w:pPr>
              <w:pStyle w:val="WW-NormalWeb1"/>
              <w:spacing w:before="0" w:after="0" w:line="480" w:lineRule="auto"/>
              <w:jc w:val="both"/>
            </w:pPr>
            <w:r w:rsidRPr="00E30F91">
              <w:t>2</w:t>
            </w:r>
          </w:p>
        </w:tc>
        <w:tc>
          <w:tcPr>
            <w:tcW w:w="2570" w:type="dxa"/>
          </w:tcPr>
          <w:p w14:paraId="343F31CB" w14:textId="77777777" w:rsidR="00DB0820" w:rsidRPr="00E30F91" w:rsidRDefault="00DB0820" w:rsidP="00E30F91">
            <w:pPr>
              <w:pStyle w:val="WW-NormalWeb1"/>
              <w:spacing w:before="0" w:after="0" w:line="480" w:lineRule="auto"/>
              <w:jc w:val="both"/>
            </w:pPr>
          </w:p>
        </w:tc>
        <w:tc>
          <w:tcPr>
            <w:tcW w:w="1566" w:type="dxa"/>
          </w:tcPr>
          <w:p w14:paraId="77661222" w14:textId="77777777" w:rsidR="00DB0820" w:rsidRPr="00E30F91" w:rsidRDefault="00DB0820" w:rsidP="00E30F91">
            <w:pPr>
              <w:pStyle w:val="WW-NormalWeb1"/>
              <w:spacing w:before="0" w:after="0" w:line="480" w:lineRule="auto"/>
              <w:jc w:val="both"/>
            </w:pPr>
          </w:p>
        </w:tc>
        <w:tc>
          <w:tcPr>
            <w:tcW w:w="1566" w:type="dxa"/>
          </w:tcPr>
          <w:p w14:paraId="21D296F1" w14:textId="77777777" w:rsidR="00DB0820" w:rsidRPr="00E30F91" w:rsidRDefault="00DB0820" w:rsidP="00E30F91">
            <w:pPr>
              <w:pStyle w:val="WW-NormalWeb1"/>
              <w:spacing w:before="0" w:after="0" w:line="480" w:lineRule="auto"/>
              <w:jc w:val="both"/>
            </w:pPr>
          </w:p>
        </w:tc>
        <w:tc>
          <w:tcPr>
            <w:tcW w:w="1566" w:type="dxa"/>
          </w:tcPr>
          <w:p w14:paraId="26F5674E" w14:textId="77777777" w:rsidR="00DB0820" w:rsidRPr="00E30F91" w:rsidRDefault="00DB0820" w:rsidP="00E30F91">
            <w:pPr>
              <w:pStyle w:val="WW-NormalWeb1"/>
              <w:spacing w:before="0" w:after="0" w:line="480" w:lineRule="auto"/>
              <w:jc w:val="both"/>
            </w:pPr>
          </w:p>
        </w:tc>
        <w:tc>
          <w:tcPr>
            <w:tcW w:w="1566" w:type="dxa"/>
          </w:tcPr>
          <w:p w14:paraId="2F88E751" w14:textId="77777777" w:rsidR="00DB0820" w:rsidRPr="00E30F91" w:rsidRDefault="00DB0820" w:rsidP="00E30F91">
            <w:pPr>
              <w:pStyle w:val="WW-NormalWeb1"/>
              <w:spacing w:before="0" w:after="0" w:line="480" w:lineRule="auto"/>
              <w:jc w:val="both"/>
            </w:pPr>
          </w:p>
        </w:tc>
      </w:tr>
      <w:tr w:rsidR="00DB0820" w:rsidRPr="00E30F91" w14:paraId="768DDD20" w14:textId="77777777" w:rsidTr="00E30F91">
        <w:tc>
          <w:tcPr>
            <w:tcW w:w="562" w:type="dxa"/>
          </w:tcPr>
          <w:p w14:paraId="620FC06E" w14:textId="66136214" w:rsidR="00DB0820" w:rsidRPr="00E30F91" w:rsidRDefault="00DB0820" w:rsidP="00E30F91">
            <w:pPr>
              <w:pStyle w:val="WW-NormalWeb1"/>
              <w:spacing w:before="0" w:after="0" w:line="480" w:lineRule="auto"/>
              <w:jc w:val="both"/>
            </w:pPr>
            <w:r w:rsidRPr="00E30F91">
              <w:t>3</w:t>
            </w:r>
          </w:p>
        </w:tc>
        <w:tc>
          <w:tcPr>
            <w:tcW w:w="2570" w:type="dxa"/>
          </w:tcPr>
          <w:p w14:paraId="115637F8" w14:textId="77777777" w:rsidR="00DB0820" w:rsidRPr="00E30F91" w:rsidRDefault="00DB0820" w:rsidP="00E30F91">
            <w:pPr>
              <w:pStyle w:val="WW-NormalWeb1"/>
              <w:spacing w:before="0" w:after="0" w:line="480" w:lineRule="auto"/>
              <w:jc w:val="both"/>
            </w:pPr>
          </w:p>
        </w:tc>
        <w:tc>
          <w:tcPr>
            <w:tcW w:w="1566" w:type="dxa"/>
          </w:tcPr>
          <w:p w14:paraId="33ADF02C" w14:textId="77777777" w:rsidR="00DB0820" w:rsidRPr="00E30F91" w:rsidRDefault="00DB0820" w:rsidP="00E30F91">
            <w:pPr>
              <w:pStyle w:val="WW-NormalWeb1"/>
              <w:spacing w:before="0" w:after="0" w:line="480" w:lineRule="auto"/>
              <w:jc w:val="both"/>
            </w:pPr>
          </w:p>
        </w:tc>
        <w:tc>
          <w:tcPr>
            <w:tcW w:w="1566" w:type="dxa"/>
          </w:tcPr>
          <w:p w14:paraId="32E3A1F9" w14:textId="77777777" w:rsidR="00DB0820" w:rsidRPr="00E30F91" w:rsidRDefault="00DB0820" w:rsidP="00E30F91">
            <w:pPr>
              <w:pStyle w:val="WW-NormalWeb1"/>
              <w:spacing w:before="0" w:after="0" w:line="480" w:lineRule="auto"/>
              <w:jc w:val="both"/>
            </w:pPr>
          </w:p>
        </w:tc>
        <w:tc>
          <w:tcPr>
            <w:tcW w:w="1566" w:type="dxa"/>
          </w:tcPr>
          <w:p w14:paraId="61C9AD10" w14:textId="77777777" w:rsidR="00DB0820" w:rsidRPr="00E30F91" w:rsidRDefault="00DB0820" w:rsidP="00E30F91">
            <w:pPr>
              <w:pStyle w:val="WW-NormalWeb1"/>
              <w:spacing w:before="0" w:after="0" w:line="480" w:lineRule="auto"/>
              <w:jc w:val="both"/>
            </w:pPr>
          </w:p>
        </w:tc>
        <w:tc>
          <w:tcPr>
            <w:tcW w:w="1566" w:type="dxa"/>
          </w:tcPr>
          <w:p w14:paraId="11013654" w14:textId="77777777" w:rsidR="00DB0820" w:rsidRPr="00E30F91" w:rsidRDefault="00DB0820" w:rsidP="00E30F91">
            <w:pPr>
              <w:pStyle w:val="WW-NormalWeb1"/>
              <w:spacing w:before="0" w:after="0" w:line="480" w:lineRule="auto"/>
              <w:jc w:val="both"/>
            </w:pPr>
          </w:p>
        </w:tc>
      </w:tr>
    </w:tbl>
    <w:p w14:paraId="70BFBDFF" w14:textId="77AB28E5" w:rsidR="00481A81" w:rsidRPr="00E30F91" w:rsidRDefault="00481A81" w:rsidP="00E30F91">
      <w:pPr>
        <w:pStyle w:val="WW-NormalWeb1"/>
        <w:spacing w:before="0" w:after="0" w:line="480" w:lineRule="auto"/>
        <w:rPr>
          <w:bCs/>
        </w:rPr>
      </w:pPr>
      <w:r w:rsidRPr="00E30F91">
        <w:rPr>
          <w:bCs/>
        </w:rPr>
        <w:t>(*) Rows and columns in the chart can be expanded as needed.</w:t>
      </w:r>
    </w:p>
    <w:p w14:paraId="2B455671" w14:textId="77777777" w:rsidR="00481A81" w:rsidRPr="00E30F91" w:rsidRDefault="00481A81" w:rsidP="00E30F91">
      <w:pPr>
        <w:pStyle w:val="WW-NormalWeb1"/>
        <w:numPr>
          <w:ilvl w:val="1"/>
          <w:numId w:val="6"/>
        </w:numPr>
        <w:spacing w:before="0" w:after="0" w:line="480" w:lineRule="auto"/>
        <w:ind w:left="357" w:hanging="357"/>
        <w:jc w:val="both"/>
        <w:rPr>
          <w:b/>
          <w:bCs/>
        </w:rPr>
      </w:pPr>
      <w:r w:rsidRPr="00E30F91">
        <w:rPr>
          <w:b/>
          <w:bCs/>
        </w:rPr>
        <w:t>Risk Management</w:t>
      </w:r>
    </w:p>
    <w:p w14:paraId="1E120086" w14:textId="068DDE4F" w:rsidR="00481A81" w:rsidRDefault="00791809" w:rsidP="00E30F91">
      <w:pPr>
        <w:pStyle w:val="WW-NormalWeb1"/>
        <w:spacing w:before="0" w:after="0" w:line="480" w:lineRule="auto"/>
        <w:jc w:val="both"/>
        <w:rPr>
          <w:bCs/>
        </w:rPr>
      </w:pPr>
      <w:r w:rsidRPr="00E30F91">
        <w:rPr>
          <w:bCs/>
        </w:rPr>
        <w:t>The risks that may adversely affect the success of the research and the measures to be taken to ensure the successful conduct of the research when these risks are encountered (Plan B) should be outlined in the Risk Management Table below by specifying the relevant work packages.</w:t>
      </w:r>
    </w:p>
    <w:p w14:paraId="3BCD212F" w14:textId="38A0A224" w:rsidR="00481A81" w:rsidRPr="00E30F91" w:rsidRDefault="00E30F91" w:rsidP="00E30F91">
      <w:pPr>
        <w:pStyle w:val="WW-NormalWeb1"/>
        <w:spacing w:before="0" w:after="0" w:line="480" w:lineRule="auto"/>
        <w:jc w:val="both"/>
        <w:rPr>
          <w:b/>
          <w:bCs/>
        </w:rPr>
      </w:pPr>
      <w:r>
        <w:rPr>
          <w:b/>
        </w:rPr>
        <w:t>T</w:t>
      </w:r>
      <w:bookmarkStart w:id="0" w:name="_GoBack"/>
      <w:bookmarkEnd w:id="0"/>
      <w:r>
        <w:rPr>
          <w:b/>
        </w:rPr>
        <w:t>able 2</w:t>
      </w:r>
      <w:r w:rsidRPr="00E30F91">
        <w:rPr>
          <w:b/>
        </w:rPr>
        <w:t>.</w:t>
      </w:r>
      <w:r>
        <w:t xml:space="preserve"> </w:t>
      </w:r>
      <w:r>
        <w:t>Risk management</w:t>
      </w:r>
      <w:r>
        <w:t xml:space="preserve"> </w:t>
      </w:r>
      <w:r>
        <w:t xml:space="preserve">table </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1"/>
        <w:gridCol w:w="3964"/>
        <w:gridCol w:w="4500"/>
      </w:tblGrid>
      <w:tr w:rsidR="00481A81" w:rsidRPr="00E30F91" w14:paraId="27BF2762" w14:textId="77777777" w:rsidTr="003A3427">
        <w:trPr>
          <w:trHeight w:val="368"/>
          <w:jc w:val="center"/>
        </w:trPr>
        <w:tc>
          <w:tcPr>
            <w:tcW w:w="362" w:type="pct"/>
            <w:shd w:val="clear" w:color="auto" w:fill="D9D9D9"/>
            <w:noWrap/>
            <w:vAlign w:val="center"/>
          </w:tcPr>
          <w:p w14:paraId="477EDCD1" w14:textId="77777777" w:rsidR="00481A81" w:rsidRPr="00E30F91" w:rsidRDefault="00481A81" w:rsidP="00E30F91">
            <w:pPr>
              <w:spacing w:line="480" w:lineRule="auto"/>
              <w:rPr>
                <w:b/>
                <w:bCs/>
                <w:sz w:val="24"/>
                <w:szCs w:val="24"/>
                <w:lang w:val="tr-TR"/>
              </w:rPr>
            </w:pPr>
            <w:r w:rsidRPr="00E30F91">
              <w:rPr>
                <w:b/>
                <w:bCs/>
                <w:sz w:val="24"/>
                <w:szCs w:val="24"/>
                <w:lang w:val="tr-TR"/>
              </w:rPr>
              <w:t xml:space="preserve"> No</w:t>
            </w:r>
          </w:p>
        </w:tc>
        <w:tc>
          <w:tcPr>
            <w:tcW w:w="2172" w:type="pct"/>
            <w:shd w:val="clear" w:color="auto" w:fill="D9D9D9"/>
            <w:vAlign w:val="center"/>
          </w:tcPr>
          <w:p w14:paraId="68EA2879" w14:textId="71C9C586" w:rsidR="00481A81" w:rsidRPr="00E30F91" w:rsidRDefault="00481A81" w:rsidP="00E30F91">
            <w:pPr>
              <w:spacing w:line="480" w:lineRule="auto"/>
              <w:jc w:val="center"/>
              <w:rPr>
                <w:b/>
                <w:bCs/>
                <w:sz w:val="24"/>
                <w:szCs w:val="24"/>
                <w:lang w:val="tr-TR"/>
              </w:rPr>
            </w:pPr>
            <w:r w:rsidRPr="00E30F91">
              <w:rPr>
                <w:b/>
                <w:bCs/>
                <w:sz w:val="24"/>
                <w:szCs w:val="24"/>
                <w:lang w:val="tr-TR"/>
              </w:rPr>
              <w:t>Critical Risks</w:t>
            </w:r>
          </w:p>
        </w:tc>
        <w:tc>
          <w:tcPr>
            <w:tcW w:w="2466" w:type="pct"/>
            <w:shd w:val="clear" w:color="auto" w:fill="D9D9D9"/>
            <w:vAlign w:val="center"/>
          </w:tcPr>
          <w:p w14:paraId="7A1F8F08" w14:textId="77777777" w:rsidR="00481A81" w:rsidRPr="00E30F91" w:rsidRDefault="00481A81" w:rsidP="00E30F91">
            <w:pPr>
              <w:spacing w:line="480" w:lineRule="auto"/>
              <w:jc w:val="center"/>
              <w:rPr>
                <w:b/>
                <w:bCs/>
                <w:sz w:val="24"/>
                <w:szCs w:val="24"/>
                <w:lang w:val="tr-TR"/>
              </w:rPr>
            </w:pPr>
            <w:r w:rsidRPr="00E30F91">
              <w:rPr>
                <w:b/>
                <w:bCs/>
                <w:sz w:val="24"/>
                <w:szCs w:val="24"/>
                <w:lang w:val="tr-TR"/>
              </w:rPr>
              <w:t>Risk Management ( Plan B)</w:t>
            </w:r>
          </w:p>
        </w:tc>
      </w:tr>
      <w:tr w:rsidR="00481A81" w:rsidRPr="00E30F91" w14:paraId="5DEBBCA5" w14:textId="77777777" w:rsidTr="003A3427">
        <w:trPr>
          <w:trHeight w:val="556"/>
          <w:jc w:val="center"/>
        </w:trPr>
        <w:tc>
          <w:tcPr>
            <w:tcW w:w="362" w:type="pct"/>
            <w:shd w:val="clear" w:color="auto" w:fill="auto"/>
            <w:noWrap/>
            <w:vAlign w:val="center"/>
          </w:tcPr>
          <w:p w14:paraId="6B56AFA5" w14:textId="77777777" w:rsidR="00481A81" w:rsidRPr="00E30F91" w:rsidRDefault="00481A81" w:rsidP="00E30F91">
            <w:pPr>
              <w:spacing w:line="480" w:lineRule="auto"/>
              <w:rPr>
                <w:sz w:val="24"/>
                <w:szCs w:val="24"/>
                <w:lang w:val="tr-TR"/>
              </w:rPr>
            </w:pPr>
            <w:r w:rsidRPr="00E30F91">
              <w:rPr>
                <w:sz w:val="24"/>
                <w:szCs w:val="24"/>
                <w:lang w:val="tr-TR"/>
              </w:rPr>
              <w:t>1</w:t>
            </w:r>
          </w:p>
        </w:tc>
        <w:tc>
          <w:tcPr>
            <w:tcW w:w="2172" w:type="pct"/>
          </w:tcPr>
          <w:p w14:paraId="779D2CFF" w14:textId="77777777" w:rsidR="00481A81" w:rsidRPr="00E30F91" w:rsidRDefault="00481A81" w:rsidP="00E30F91">
            <w:pPr>
              <w:spacing w:line="480" w:lineRule="auto"/>
              <w:rPr>
                <w:sz w:val="24"/>
                <w:szCs w:val="24"/>
                <w:lang w:val="tr-TR"/>
              </w:rPr>
            </w:pPr>
          </w:p>
        </w:tc>
        <w:tc>
          <w:tcPr>
            <w:tcW w:w="2466" w:type="pct"/>
            <w:shd w:val="clear" w:color="auto" w:fill="auto"/>
            <w:noWrap/>
            <w:vAlign w:val="center"/>
          </w:tcPr>
          <w:p w14:paraId="63D42DBE" w14:textId="77777777" w:rsidR="00481A81" w:rsidRPr="00E30F91" w:rsidRDefault="00481A81" w:rsidP="00E30F91">
            <w:pPr>
              <w:spacing w:line="480" w:lineRule="auto"/>
              <w:rPr>
                <w:sz w:val="24"/>
                <w:szCs w:val="24"/>
                <w:lang w:val="tr-TR"/>
              </w:rPr>
            </w:pPr>
          </w:p>
        </w:tc>
      </w:tr>
      <w:tr w:rsidR="00481A81" w:rsidRPr="00E30F91" w14:paraId="0EBDFBC8" w14:textId="77777777" w:rsidTr="003A3427">
        <w:trPr>
          <w:trHeight w:val="556"/>
          <w:jc w:val="center"/>
        </w:trPr>
        <w:tc>
          <w:tcPr>
            <w:tcW w:w="362" w:type="pct"/>
            <w:shd w:val="clear" w:color="auto" w:fill="auto"/>
            <w:noWrap/>
            <w:vAlign w:val="center"/>
          </w:tcPr>
          <w:p w14:paraId="37B0F1FD" w14:textId="77777777" w:rsidR="00481A81" w:rsidRPr="00E30F91" w:rsidRDefault="00481A81" w:rsidP="00E30F91">
            <w:pPr>
              <w:spacing w:line="480" w:lineRule="auto"/>
              <w:rPr>
                <w:sz w:val="24"/>
                <w:szCs w:val="24"/>
                <w:lang w:val="tr-TR"/>
              </w:rPr>
            </w:pPr>
            <w:r w:rsidRPr="00E30F91">
              <w:rPr>
                <w:sz w:val="24"/>
                <w:szCs w:val="24"/>
                <w:lang w:val="tr-TR"/>
              </w:rPr>
              <w:t>2</w:t>
            </w:r>
          </w:p>
        </w:tc>
        <w:tc>
          <w:tcPr>
            <w:tcW w:w="2172" w:type="pct"/>
          </w:tcPr>
          <w:p w14:paraId="1A404DE8" w14:textId="77777777" w:rsidR="00481A81" w:rsidRPr="00E30F91" w:rsidRDefault="00481A81" w:rsidP="00E30F91">
            <w:pPr>
              <w:spacing w:line="480" w:lineRule="auto"/>
              <w:rPr>
                <w:sz w:val="24"/>
                <w:szCs w:val="24"/>
                <w:lang w:val="tr-TR"/>
              </w:rPr>
            </w:pPr>
          </w:p>
        </w:tc>
        <w:tc>
          <w:tcPr>
            <w:tcW w:w="2466" w:type="pct"/>
            <w:shd w:val="clear" w:color="auto" w:fill="auto"/>
            <w:noWrap/>
            <w:vAlign w:val="center"/>
          </w:tcPr>
          <w:p w14:paraId="2FF96C56" w14:textId="77777777" w:rsidR="00481A81" w:rsidRPr="00E30F91" w:rsidRDefault="00481A81" w:rsidP="00E30F91">
            <w:pPr>
              <w:spacing w:line="480" w:lineRule="auto"/>
              <w:rPr>
                <w:sz w:val="24"/>
                <w:szCs w:val="24"/>
                <w:lang w:val="tr-TR"/>
              </w:rPr>
            </w:pPr>
          </w:p>
        </w:tc>
      </w:tr>
    </w:tbl>
    <w:p w14:paraId="2970E7A6" w14:textId="68FC2695" w:rsidR="00481A81" w:rsidRPr="00E30F91" w:rsidRDefault="00481A81" w:rsidP="00E30F91">
      <w:pPr>
        <w:suppressAutoHyphens/>
        <w:spacing w:line="480" w:lineRule="auto"/>
        <w:jc w:val="both"/>
        <w:rPr>
          <w:sz w:val="24"/>
          <w:szCs w:val="24"/>
          <w:lang w:val="tr-TR"/>
        </w:rPr>
      </w:pPr>
      <w:r w:rsidRPr="00E30F91">
        <w:rPr>
          <w:bCs/>
          <w:sz w:val="24"/>
          <w:szCs w:val="24"/>
          <w:lang w:val="tr-TR"/>
        </w:rPr>
        <w:t xml:space="preserve">  (*) </w:t>
      </w:r>
      <w:r w:rsidRPr="00E30F91">
        <w:rPr>
          <w:bCs/>
          <w:sz w:val="24"/>
          <w:szCs w:val="24"/>
        </w:rPr>
        <w:t>Rows and columns in the chart can be expanded as needed.</w:t>
      </w:r>
    </w:p>
    <w:p w14:paraId="2C626521" w14:textId="77777777" w:rsidR="00481A81" w:rsidRPr="00E30F91" w:rsidRDefault="00481A81" w:rsidP="00E30F91">
      <w:pPr>
        <w:pStyle w:val="WW-NormalWeb1"/>
        <w:numPr>
          <w:ilvl w:val="0"/>
          <w:numId w:val="6"/>
        </w:numPr>
        <w:tabs>
          <w:tab w:val="left" w:pos="280"/>
          <w:tab w:val="left" w:pos="426"/>
        </w:tabs>
        <w:spacing w:before="0" w:after="0" w:line="480" w:lineRule="auto"/>
        <w:ind w:left="357" w:hanging="357"/>
        <w:jc w:val="both"/>
        <w:rPr>
          <w:b/>
          <w:bCs/>
        </w:rPr>
      </w:pPr>
      <w:r w:rsidRPr="00E30F91">
        <w:rPr>
          <w:b/>
          <w:bCs/>
        </w:rPr>
        <w:t>WIDESPREAD IMPACT</w:t>
      </w:r>
    </w:p>
    <w:p w14:paraId="55CE6214" w14:textId="19E112EB" w:rsidR="000650BB" w:rsidRPr="00E30F91" w:rsidRDefault="00791809" w:rsidP="00E30F91">
      <w:pPr>
        <w:spacing w:line="480" w:lineRule="auto"/>
        <w:rPr>
          <w:b/>
          <w:sz w:val="24"/>
          <w:szCs w:val="24"/>
          <w:lang w:val="tr-TR"/>
        </w:rPr>
      </w:pPr>
      <w:r w:rsidRPr="00E30F91">
        <w:rPr>
          <w:bCs/>
          <w:sz w:val="24"/>
          <w:szCs w:val="24"/>
        </w:rPr>
        <w:t>In this section</w:t>
      </w:r>
      <w:r w:rsidR="00E30F91">
        <w:rPr>
          <w:bCs/>
          <w:sz w:val="24"/>
          <w:szCs w:val="24"/>
        </w:rPr>
        <w:t>, the expected output</w:t>
      </w:r>
      <w:r w:rsidRPr="00E30F91">
        <w:rPr>
          <w:bCs/>
          <w:sz w:val="24"/>
          <w:szCs w:val="24"/>
        </w:rPr>
        <w:t xml:space="preserve">, </w:t>
      </w:r>
      <w:r w:rsidR="00E30F91">
        <w:rPr>
          <w:bCs/>
          <w:sz w:val="24"/>
          <w:szCs w:val="24"/>
        </w:rPr>
        <w:t xml:space="preserve">outcome, and impacts </w:t>
      </w:r>
      <w:r w:rsidRPr="00E30F91">
        <w:rPr>
          <w:bCs/>
          <w:sz w:val="24"/>
          <w:szCs w:val="24"/>
        </w:rPr>
        <w:t xml:space="preserve">from the research </w:t>
      </w:r>
      <w:r w:rsidR="00E30F91">
        <w:rPr>
          <w:bCs/>
          <w:sz w:val="24"/>
          <w:szCs w:val="24"/>
        </w:rPr>
        <w:t xml:space="preserve">should be </w:t>
      </w:r>
      <w:r w:rsidR="002E324D">
        <w:rPr>
          <w:bCs/>
          <w:sz w:val="24"/>
          <w:szCs w:val="24"/>
        </w:rPr>
        <w:t>explained</w:t>
      </w:r>
      <w:r w:rsidR="00E83AAA" w:rsidRPr="00E30F91">
        <w:rPr>
          <w:bCs/>
          <w:sz w:val="24"/>
          <w:szCs w:val="24"/>
        </w:rPr>
        <w:t>.</w:t>
      </w:r>
    </w:p>
    <w:sectPr w:rsidR="000650BB" w:rsidRPr="00E30F91" w:rsidSect="00DB0820">
      <w:headerReference w:type="default" r:id="rId8"/>
      <w:pgSz w:w="12240" w:h="15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9A2FF8" w16cid:durableId="251D0DE5"/>
  <w16cid:commentId w16cid:paraId="6F91F0E7" w16cid:durableId="251D048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57EEE" w14:textId="77777777" w:rsidR="009E6ACD" w:rsidRDefault="009E6ACD" w:rsidP="00F85C59">
      <w:r>
        <w:separator/>
      </w:r>
    </w:p>
  </w:endnote>
  <w:endnote w:type="continuationSeparator" w:id="0">
    <w:p w14:paraId="4D565459" w14:textId="77777777" w:rsidR="009E6ACD" w:rsidRDefault="009E6ACD" w:rsidP="00F8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ED7D5" w14:textId="77777777" w:rsidR="009E6ACD" w:rsidRDefault="009E6ACD" w:rsidP="00F85C59">
      <w:r>
        <w:separator/>
      </w:r>
    </w:p>
  </w:footnote>
  <w:footnote w:type="continuationSeparator" w:id="0">
    <w:p w14:paraId="7E2C4F6F" w14:textId="77777777" w:rsidR="009E6ACD" w:rsidRDefault="009E6ACD" w:rsidP="00F85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9E257" w14:textId="77777777" w:rsidR="00F85C59" w:rsidRDefault="00F85C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04F1"/>
    <w:multiLevelType w:val="hybridMultilevel"/>
    <w:tmpl w:val="53CE598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80B43"/>
    <w:multiLevelType w:val="multilevel"/>
    <w:tmpl w:val="4F0879CC"/>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EC25F50"/>
    <w:multiLevelType w:val="multilevel"/>
    <w:tmpl w:val="A180561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4C1A3A4E"/>
    <w:multiLevelType w:val="multilevel"/>
    <w:tmpl w:val="F3EC6DE8"/>
    <w:lvl w:ilvl="0">
      <w:start w:val="1"/>
      <w:numFmt w:val="decimal"/>
      <w:lvlText w:val="%1."/>
      <w:lvlJc w:val="left"/>
      <w:pPr>
        <w:ind w:left="108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38" w:hanging="720"/>
      </w:pPr>
      <w:rPr>
        <w:rFonts w:hint="default"/>
      </w:rPr>
    </w:lvl>
    <w:lvl w:ilvl="4">
      <w:start w:val="1"/>
      <w:numFmt w:val="decimal"/>
      <w:isLgl/>
      <w:lvlText w:val="%1.%2.%3.%4.%5."/>
      <w:lvlJc w:val="left"/>
      <w:pPr>
        <w:ind w:left="2064"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196" w:hanging="1080"/>
      </w:pPr>
      <w:rPr>
        <w:rFonts w:hint="default"/>
      </w:rPr>
    </w:lvl>
    <w:lvl w:ilvl="7">
      <w:start w:val="1"/>
      <w:numFmt w:val="decimal"/>
      <w:isLgl/>
      <w:lvlText w:val="%1.%2.%3.%4.%5.%6.%7.%8."/>
      <w:lvlJc w:val="left"/>
      <w:pPr>
        <w:ind w:left="2622" w:hanging="1440"/>
      </w:pPr>
      <w:rPr>
        <w:rFonts w:hint="default"/>
      </w:rPr>
    </w:lvl>
    <w:lvl w:ilvl="8">
      <w:start w:val="1"/>
      <w:numFmt w:val="decimal"/>
      <w:isLgl/>
      <w:lvlText w:val="%1.%2.%3.%4.%5.%6.%7.%8.%9."/>
      <w:lvlJc w:val="left"/>
      <w:pPr>
        <w:ind w:left="2688" w:hanging="1440"/>
      </w:pPr>
      <w:rPr>
        <w:rFonts w:hint="default"/>
      </w:rPr>
    </w:lvl>
  </w:abstractNum>
  <w:abstractNum w:abstractNumId="4" w15:restartNumberingAfterBreak="0">
    <w:nsid w:val="4F9B2A03"/>
    <w:multiLevelType w:val="multilevel"/>
    <w:tmpl w:val="F3EC6DE8"/>
    <w:lvl w:ilvl="0">
      <w:start w:val="1"/>
      <w:numFmt w:val="decimal"/>
      <w:lvlText w:val="%1."/>
      <w:lvlJc w:val="left"/>
      <w:pPr>
        <w:ind w:left="108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38" w:hanging="720"/>
      </w:pPr>
      <w:rPr>
        <w:rFonts w:hint="default"/>
      </w:rPr>
    </w:lvl>
    <w:lvl w:ilvl="4">
      <w:start w:val="1"/>
      <w:numFmt w:val="decimal"/>
      <w:isLgl/>
      <w:lvlText w:val="%1.%2.%3.%4.%5."/>
      <w:lvlJc w:val="left"/>
      <w:pPr>
        <w:ind w:left="2064"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196" w:hanging="1080"/>
      </w:pPr>
      <w:rPr>
        <w:rFonts w:hint="default"/>
      </w:rPr>
    </w:lvl>
    <w:lvl w:ilvl="7">
      <w:start w:val="1"/>
      <w:numFmt w:val="decimal"/>
      <w:isLgl/>
      <w:lvlText w:val="%1.%2.%3.%4.%5.%6.%7.%8."/>
      <w:lvlJc w:val="left"/>
      <w:pPr>
        <w:ind w:left="2622" w:hanging="1440"/>
      </w:pPr>
      <w:rPr>
        <w:rFonts w:hint="default"/>
      </w:rPr>
    </w:lvl>
    <w:lvl w:ilvl="8">
      <w:start w:val="1"/>
      <w:numFmt w:val="decimal"/>
      <w:isLgl/>
      <w:lvlText w:val="%1.%2.%3.%4.%5.%6.%7.%8.%9."/>
      <w:lvlJc w:val="left"/>
      <w:pPr>
        <w:ind w:left="2688" w:hanging="1440"/>
      </w:pPr>
      <w:rPr>
        <w:rFonts w:hint="default"/>
      </w:rPr>
    </w:lvl>
  </w:abstractNum>
  <w:abstractNum w:abstractNumId="5" w15:restartNumberingAfterBreak="0">
    <w:nsid w:val="53040C6B"/>
    <w:multiLevelType w:val="hybridMultilevel"/>
    <w:tmpl w:val="10F286C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62680C"/>
    <w:multiLevelType w:val="multilevel"/>
    <w:tmpl w:val="15B2B47E"/>
    <w:lvl w:ilvl="0">
      <w:start w:val="1"/>
      <w:numFmt w:val="decimal"/>
      <w:lvlText w:val="%1."/>
      <w:lvlJc w:val="left"/>
      <w:pPr>
        <w:ind w:left="360" w:hanging="360"/>
      </w:pPr>
      <w:rPr>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72417DE5"/>
    <w:multiLevelType w:val="multilevel"/>
    <w:tmpl w:val="8D9E763C"/>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0"/>
  </w:num>
  <w:num w:numId="3">
    <w:abstractNumId w:val="5"/>
  </w:num>
  <w:num w:numId="4">
    <w:abstractNumId w:val="7"/>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06"/>
    <w:rsid w:val="00040E3A"/>
    <w:rsid w:val="000650BB"/>
    <w:rsid w:val="00074263"/>
    <w:rsid w:val="00146429"/>
    <w:rsid w:val="001D384A"/>
    <w:rsid w:val="00221D89"/>
    <w:rsid w:val="002834E6"/>
    <w:rsid w:val="00295573"/>
    <w:rsid w:val="002A793E"/>
    <w:rsid w:val="002B2354"/>
    <w:rsid w:val="002B4C82"/>
    <w:rsid w:val="002E324D"/>
    <w:rsid w:val="003A4CC5"/>
    <w:rsid w:val="003D271B"/>
    <w:rsid w:val="003E705D"/>
    <w:rsid w:val="00401DFD"/>
    <w:rsid w:val="00481A81"/>
    <w:rsid w:val="004D1E1C"/>
    <w:rsid w:val="005079C0"/>
    <w:rsid w:val="00520FFC"/>
    <w:rsid w:val="00567C05"/>
    <w:rsid w:val="005727BA"/>
    <w:rsid w:val="00586CA9"/>
    <w:rsid w:val="00596F76"/>
    <w:rsid w:val="005A46A4"/>
    <w:rsid w:val="006112D5"/>
    <w:rsid w:val="00616FB4"/>
    <w:rsid w:val="00684506"/>
    <w:rsid w:val="006A08DC"/>
    <w:rsid w:val="007719A4"/>
    <w:rsid w:val="00780FFF"/>
    <w:rsid w:val="00791809"/>
    <w:rsid w:val="007E76E3"/>
    <w:rsid w:val="008968C5"/>
    <w:rsid w:val="008F0B52"/>
    <w:rsid w:val="009B0B9B"/>
    <w:rsid w:val="009E6ACD"/>
    <w:rsid w:val="009F2B79"/>
    <w:rsid w:val="00A3007E"/>
    <w:rsid w:val="00A46A3E"/>
    <w:rsid w:val="00A97A23"/>
    <w:rsid w:val="00AC034B"/>
    <w:rsid w:val="00AC3198"/>
    <w:rsid w:val="00B2741C"/>
    <w:rsid w:val="00B76B02"/>
    <w:rsid w:val="00C53A39"/>
    <w:rsid w:val="00CD035F"/>
    <w:rsid w:val="00CD474F"/>
    <w:rsid w:val="00DB0820"/>
    <w:rsid w:val="00E30F91"/>
    <w:rsid w:val="00E83AAA"/>
    <w:rsid w:val="00EB6C2D"/>
    <w:rsid w:val="00F111D6"/>
    <w:rsid w:val="00F85C59"/>
    <w:rsid w:val="00F96DDD"/>
    <w:rsid w:val="00FA118F"/>
    <w:rsid w:val="00FB78D5"/>
    <w:rsid w:val="00FC28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B1E3"/>
  <w15:docId w15:val="{B809145C-2EB9-43ED-A2DB-732594E7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295573"/>
    <w:pPr>
      <w:ind w:left="720"/>
      <w:contextualSpacing/>
    </w:pPr>
  </w:style>
  <w:style w:type="paragraph" w:styleId="BalloonText">
    <w:name w:val="Balloon Text"/>
    <w:basedOn w:val="Normal"/>
    <w:link w:val="BalloonTextChar"/>
    <w:uiPriority w:val="99"/>
    <w:semiHidden/>
    <w:unhideWhenUsed/>
    <w:rsid w:val="009B0B9B"/>
    <w:rPr>
      <w:rFonts w:ascii="Tahoma" w:hAnsi="Tahoma" w:cs="Tahoma"/>
      <w:sz w:val="16"/>
      <w:szCs w:val="16"/>
    </w:rPr>
  </w:style>
  <w:style w:type="character" w:customStyle="1" w:styleId="BalloonTextChar">
    <w:name w:val="Balloon Text Char"/>
    <w:basedOn w:val="DefaultParagraphFont"/>
    <w:link w:val="BalloonText"/>
    <w:uiPriority w:val="99"/>
    <w:semiHidden/>
    <w:rsid w:val="009B0B9B"/>
    <w:rPr>
      <w:rFonts w:ascii="Tahoma" w:hAnsi="Tahoma" w:cs="Tahoma"/>
      <w:sz w:val="16"/>
      <w:szCs w:val="16"/>
    </w:rPr>
  </w:style>
  <w:style w:type="character" w:styleId="Hyperlink">
    <w:name w:val="Hyperlink"/>
    <w:basedOn w:val="DefaultParagraphFont"/>
    <w:uiPriority w:val="99"/>
    <w:unhideWhenUsed/>
    <w:rsid w:val="00FA118F"/>
    <w:rPr>
      <w:color w:val="0000FF" w:themeColor="hyperlink"/>
      <w:u w:val="single"/>
    </w:rPr>
  </w:style>
  <w:style w:type="paragraph" w:customStyle="1" w:styleId="WW-NormalWeb1">
    <w:name w:val="WW-Normal (Web)1"/>
    <w:basedOn w:val="Normal"/>
    <w:rsid w:val="000650BB"/>
    <w:pPr>
      <w:spacing w:before="280" w:after="119"/>
    </w:pPr>
    <w:rPr>
      <w:sz w:val="24"/>
      <w:szCs w:val="24"/>
      <w:lang w:val="tr-TR" w:eastAsia="ar-SA"/>
    </w:rPr>
  </w:style>
  <w:style w:type="paragraph" w:styleId="Header">
    <w:name w:val="header"/>
    <w:basedOn w:val="Normal"/>
    <w:link w:val="HeaderChar"/>
    <w:uiPriority w:val="99"/>
    <w:unhideWhenUsed/>
    <w:rsid w:val="00F85C59"/>
    <w:pPr>
      <w:tabs>
        <w:tab w:val="center" w:pos="4536"/>
        <w:tab w:val="right" w:pos="9072"/>
      </w:tabs>
    </w:pPr>
  </w:style>
  <w:style w:type="character" w:customStyle="1" w:styleId="HeaderChar">
    <w:name w:val="Header Char"/>
    <w:basedOn w:val="DefaultParagraphFont"/>
    <w:link w:val="Header"/>
    <w:uiPriority w:val="99"/>
    <w:rsid w:val="00F85C59"/>
  </w:style>
  <w:style w:type="paragraph" w:styleId="Footer">
    <w:name w:val="footer"/>
    <w:basedOn w:val="Normal"/>
    <w:link w:val="FooterChar"/>
    <w:uiPriority w:val="99"/>
    <w:unhideWhenUsed/>
    <w:rsid w:val="00F85C59"/>
    <w:pPr>
      <w:tabs>
        <w:tab w:val="center" w:pos="4536"/>
        <w:tab w:val="right" w:pos="9072"/>
      </w:tabs>
    </w:pPr>
  </w:style>
  <w:style w:type="character" w:customStyle="1" w:styleId="FooterChar">
    <w:name w:val="Footer Char"/>
    <w:basedOn w:val="DefaultParagraphFont"/>
    <w:link w:val="Footer"/>
    <w:uiPriority w:val="99"/>
    <w:rsid w:val="00F85C59"/>
  </w:style>
  <w:style w:type="character" w:styleId="CommentReference">
    <w:name w:val="annotation reference"/>
    <w:basedOn w:val="DefaultParagraphFont"/>
    <w:uiPriority w:val="99"/>
    <w:semiHidden/>
    <w:unhideWhenUsed/>
    <w:rsid w:val="008F0B52"/>
    <w:rPr>
      <w:sz w:val="16"/>
      <w:szCs w:val="16"/>
    </w:rPr>
  </w:style>
  <w:style w:type="paragraph" w:styleId="CommentText">
    <w:name w:val="annotation text"/>
    <w:basedOn w:val="Normal"/>
    <w:link w:val="CommentTextChar"/>
    <w:uiPriority w:val="99"/>
    <w:semiHidden/>
    <w:unhideWhenUsed/>
    <w:rsid w:val="008F0B52"/>
  </w:style>
  <w:style w:type="character" w:customStyle="1" w:styleId="CommentTextChar">
    <w:name w:val="Comment Text Char"/>
    <w:basedOn w:val="DefaultParagraphFont"/>
    <w:link w:val="CommentText"/>
    <w:uiPriority w:val="99"/>
    <w:semiHidden/>
    <w:rsid w:val="008F0B52"/>
  </w:style>
  <w:style w:type="paragraph" w:styleId="CommentSubject">
    <w:name w:val="annotation subject"/>
    <w:basedOn w:val="CommentText"/>
    <w:next w:val="CommentText"/>
    <w:link w:val="CommentSubjectChar"/>
    <w:uiPriority w:val="99"/>
    <w:semiHidden/>
    <w:unhideWhenUsed/>
    <w:rsid w:val="008F0B52"/>
    <w:rPr>
      <w:b/>
      <w:bCs/>
    </w:rPr>
  </w:style>
  <w:style w:type="character" w:customStyle="1" w:styleId="CommentSubjectChar">
    <w:name w:val="Comment Subject Char"/>
    <w:basedOn w:val="CommentTextChar"/>
    <w:link w:val="CommentSubject"/>
    <w:uiPriority w:val="99"/>
    <w:semiHidden/>
    <w:rsid w:val="008F0B52"/>
    <w:rPr>
      <w:b/>
      <w:bCs/>
    </w:rPr>
  </w:style>
  <w:style w:type="paragraph" w:styleId="Revision">
    <w:name w:val="Revision"/>
    <w:hidden/>
    <w:uiPriority w:val="99"/>
    <w:semiHidden/>
    <w:rsid w:val="00E83AAA"/>
  </w:style>
  <w:style w:type="table" w:styleId="TableGrid">
    <w:name w:val="Table Grid"/>
    <w:basedOn w:val="TableNormal"/>
    <w:uiPriority w:val="59"/>
    <w:rsid w:val="00DB0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301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178</Words>
  <Characters>1019</Characters>
  <Application>Microsoft Office Word</Application>
  <DocSecurity>0</DocSecurity>
  <Lines>8</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Nilgün Çetiner</dc:creator>
  <cp:lastModifiedBy>ceyda</cp:lastModifiedBy>
  <cp:revision>3</cp:revision>
  <dcterms:created xsi:type="dcterms:W3CDTF">2021-10-24T10:40:00Z</dcterms:created>
  <dcterms:modified xsi:type="dcterms:W3CDTF">2021-10-25T06:53:00Z</dcterms:modified>
</cp:coreProperties>
</file>